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2C53" w14:textId="77777777" w:rsidR="00E02DA5" w:rsidRPr="00182AAC" w:rsidRDefault="00E02DA5" w:rsidP="00E02DA5">
      <w:pPr>
        <w:rPr>
          <w:rFonts w:ascii="Georgia" w:hAnsi="Georgia"/>
        </w:rPr>
      </w:pPr>
    </w:p>
    <w:p w14:paraId="67C859FF" w14:textId="4CCFC9CB" w:rsidR="00E02DA5" w:rsidRPr="00182AAC" w:rsidRDefault="00C23B09" w:rsidP="00E02DA5">
      <w:pPr>
        <w:rPr>
          <w:rFonts w:ascii="Georgia" w:hAnsi="Georgia"/>
        </w:rPr>
      </w:pPr>
      <w:r>
        <w:rPr>
          <w:rFonts w:ascii="Georgia" w:hAnsi="Georgia"/>
        </w:rPr>
        <w:t>June 12</w:t>
      </w:r>
      <w:bookmarkStart w:id="0" w:name="_GoBack"/>
      <w:bookmarkEnd w:id="0"/>
      <w:r w:rsidR="00B04975">
        <w:rPr>
          <w:rFonts w:ascii="Georgia" w:hAnsi="Georgia"/>
        </w:rPr>
        <w:t>, 2018</w:t>
      </w:r>
    </w:p>
    <w:p w14:paraId="0C317092" w14:textId="77777777" w:rsidR="00E02DA5" w:rsidRPr="00182AAC" w:rsidRDefault="00E02DA5" w:rsidP="00E02DA5">
      <w:pPr>
        <w:rPr>
          <w:rFonts w:ascii="Georgia" w:hAnsi="Georgia"/>
        </w:rPr>
      </w:pPr>
    </w:p>
    <w:p w14:paraId="5FB837DA" w14:textId="26F78FA9" w:rsidR="00E02DA5" w:rsidRDefault="002E5CC3" w:rsidP="00E02DA5">
      <w:pPr>
        <w:ind w:left="1440" w:hanging="1440"/>
        <w:rPr>
          <w:rFonts w:ascii="Georgia" w:hAnsi="Georgia"/>
        </w:rPr>
      </w:pPr>
      <w:r>
        <w:rPr>
          <w:rFonts w:ascii="Georgia" w:hAnsi="Georgia"/>
        </w:rPr>
        <w:t>RE:</w:t>
      </w:r>
      <w:r>
        <w:rPr>
          <w:rFonts w:ascii="Georgia" w:hAnsi="Georgia"/>
        </w:rPr>
        <w:tab/>
      </w:r>
      <w:r w:rsidR="00E02DA5" w:rsidRPr="00182AAC">
        <w:rPr>
          <w:rFonts w:ascii="Georgia" w:hAnsi="Georgia"/>
        </w:rPr>
        <w:t>Request for Proposal (RFP) for new Blended Mobile Crisis Response Service (MCRS)</w:t>
      </w:r>
    </w:p>
    <w:p w14:paraId="3943837B" w14:textId="77777777" w:rsidR="00E02DA5" w:rsidRDefault="00E02DA5" w:rsidP="00E02DA5">
      <w:pPr>
        <w:ind w:left="1440" w:hanging="1440"/>
        <w:rPr>
          <w:rFonts w:ascii="Georgia" w:hAnsi="Georgia"/>
        </w:rPr>
      </w:pPr>
    </w:p>
    <w:p w14:paraId="681B3580" w14:textId="77777777" w:rsidR="002E5CC3" w:rsidRPr="002E5CC3" w:rsidRDefault="002E5CC3" w:rsidP="002E5CC3">
      <w:pPr>
        <w:pStyle w:val="NoSpacing"/>
        <w:rPr>
          <w:szCs w:val="24"/>
        </w:rPr>
      </w:pPr>
      <w:r w:rsidRPr="002E5CC3">
        <w:rPr>
          <w:szCs w:val="24"/>
        </w:rPr>
        <w:t xml:space="preserve">On May 29, 2018, the Georgia Department of Behavioral Health and Developmental Disabilities (DBHDD) released a request for proposal (RFP) for a new blended mobile crisis response service.  Currently, the department contracts for the provision of two separate mobile crisis systems.  Mobile crisis response teams are composed of trained, licensed, and credentialed staff who are dispatched into the community by the Georgia Crisis and Access Line (GCAL) to respond to behavioral health and intellectual and developmental disability crises.  The teams provide rapid response, crisis de-escalation, brief intervention, and linkage/referral to necessary services and supports. </w:t>
      </w:r>
    </w:p>
    <w:p w14:paraId="76E06DFA" w14:textId="77777777" w:rsidR="002E5CC3" w:rsidRPr="002E5CC3" w:rsidRDefault="002E5CC3" w:rsidP="002E5CC3">
      <w:pPr>
        <w:pStyle w:val="NoSpacing"/>
        <w:rPr>
          <w:szCs w:val="24"/>
        </w:rPr>
      </w:pPr>
    </w:p>
    <w:p w14:paraId="1AE8010A" w14:textId="77777777" w:rsidR="002E5CC3" w:rsidRPr="002E5CC3" w:rsidRDefault="002E5CC3" w:rsidP="002E5CC3">
      <w:pPr>
        <w:pStyle w:val="NoSpacing"/>
        <w:rPr>
          <w:szCs w:val="24"/>
        </w:rPr>
      </w:pPr>
      <w:r w:rsidRPr="002E5CC3">
        <w:rPr>
          <w:szCs w:val="24"/>
        </w:rPr>
        <w:t xml:space="preserve">Under the current model, separate teams serve people experiencing behavioral health and intellectual and developmental disability crises.  In recent years, there has been an increase in prevalence of people with a dual diagnosis, meaning that they have both behavioral health and intellectual and developmental disability needs.  Best practice suggests that meeting the needs of individuals with a dual diagnosis should incorporate a blended model of service delivery that is capable of addressing both sets of needs.  </w:t>
      </w:r>
    </w:p>
    <w:p w14:paraId="517CA1CA" w14:textId="77777777" w:rsidR="002E5CC3" w:rsidRPr="002E5CC3" w:rsidRDefault="002E5CC3" w:rsidP="002E5CC3">
      <w:pPr>
        <w:pStyle w:val="NoSpacing"/>
        <w:rPr>
          <w:szCs w:val="24"/>
        </w:rPr>
      </w:pPr>
    </w:p>
    <w:p w14:paraId="3557B553" w14:textId="0A5241B5" w:rsidR="002E5CC3" w:rsidRDefault="002E5CC3" w:rsidP="002E5CC3">
      <w:pPr>
        <w:pStyle w:val="NoSpacing"/>
        <w:rPr>
          <w:szCs w:val="24"/>
        </w:rPr>
      </w:pPr>
      <w:r w:rsidRPr="002E5CC3">
        <w:rPr>
          <w:szCs w:val="24"/>
        </w:rPr>
        <w:t xml:space="preserve">DBHDD will be incorporating best practices in service delivery for our statewide mobile crisis response system by contracting for the provision of blended mobile crisis response services for adults and children ages five and older.  </w:t>
      </w:r>
    </w:p>
    <w:p w14:paraId="10AF7B2C" w14:textId="77777777" w:rsidR="002E5CC3" w:rsidRPr="002E5CC3" w:rsidRDefault="002E5CC3" w:rsidP="002E5CC3">
      <w:pPr>
        <w:pStyle w:val="NoSpacing"/>
        <w:rPr>
          <w:szCs w:val="24"/>
        </w:rPr>
      </w:pPr>
    </w:p>
    <w:p w14:paraId="00D3FD0F" w14:textId="5419C354" w:rsidR="002E5CC3" w:rsidRDefault="002E5CC3" w:rsidP="002E5CC3">
      <w:pPr>
        <w:pStyle w:val="NoSpacing"/>
        <w:rPr>
          <w:szCs w:val="24"/>
        </w:rPr>
      </w:pPr>
      <w:r w:rsidRPr="002E5CC3">
        <w:rPr>
          <w:szCs w:val="24"/>
        </w:rPr>
        <w:t xml:space="preserve">We invite you to </w:t>
      </w:r>
      <w:r>
        <w:rPr>
          <w:szCs w:val="24"/>
        </w:rPr>
        <w:t>review the</w:t>
      </w:r>
      <w:r w:rsidRPr="002E5CC3">
        <w:rPr>
          <w:szCs w:val="24"/>
        </w:rPr>
        <w:t xml:space="preserve"> proposal here: </w:t>
      </w:r>
      <w:hyperlink r:id="rId10" w:history="1">
        <w:r w:rsidRPr="007870DE">
          <w:rPr>
            <w:rStyle w:val="Hyperlink"/>
            <w:szCs w:val="24"/>
          </w:rPr>
          <w:t>https://ssl.doas.state.ga.us/PRSapp/PublicBidNotice?bid_op=194410044100-DBH0000550</w:t>
        </w:r>
      </w:hyperlink>
    </w:p>
    <w:p w14:paraId="32F4CD6C" w14:textId="77777777" w:rsidR="002E5CC3" w:rsidRPr="002E5CC3" w:rsidRDefault="002E5CC3" w:rsidP="002E5CC3">
      <w:pPr>
        <w:pStyle w:val="NoSpacing"/>
        <w:rPr>
          <w:szCs w:val="24"/>
        </w:rPr>
      </w:pPr>
    </w:p>
    <w:p w14:paraId="26D72E2C" w14:textId="76489A1F" w:rsidR="002E5CC3" w:rsidRDefault="002E5CC3" w:rsidP="002E5CC3">
      <w:pPr>
        <w:pStyle w:val="NoSpacing"/>
        <w:rPr>
          <w:szCs w:val="24"/>
        </w:rPr>
      </w:pPr>
      <w:r>
        <w:rPr>
          <w:szCs w:val="24"/>
        </w:rPr>
        <w:t xml:space="preserve">A </w:t>
      </w:r>
      <w:r w:rsidRPr="002E5CC3">
        <w:rPr>
          <w:b/>
          <w:szCs w:val="24"/>
        </w:rPr>
        <w:t>mandatory bidders’ conference</w:t>
      </w:r>
      <w:r w:rsidRPr="002E5CC3">
        <w:rPr>
          <w:szCs w:val="24"/>
        </w:rPr>
        <w:t xml:space="preserve"> w</w:t>
      </w:r>
      <w:r>
        <w:rPr>
          <w:szCs w:val="24"/>
        </w:rPr>
        <w:t xml:space="preserve">ill take place on </w:t>
      </w:r>
      <w:r w:rsidRPr="002E5CC3">
        <w:rPr>
          <w:b/>
          <w:szCs w:val="24"/>
        </w:rPr>
        <w:t>June 21, 2018.</w:t>
      </w:r>
      <w:r>
        <w:rPr>
          <w:szCs w:val="24"/>
        </w:rPr>
        <w:t xml:space="preserve">  Interested parties may submit questions about the RFP, which will be answered during the conference.  Questions must be submitted </w:t>
      </w:r>
      <w:r w:rsidR="00FF3F95">
        <w:rPr>
          <w:szCs w:val="24"/>
        </w:rPr>
        <w:t xml:space="preserve">to </w:t>
      </w:r>
      <w:hyperlink r:id="rId11" w:history="1">
        <w:r w:rsidR="00FF3F95" w:rsidRPr="007870DE">
          <w:rPr>
            <w:rStyle w:val="Hyperlink"/>
            <w:szCs w:val="24"/>
          </w:rPr>
          <w:t>stacey.stith@dbhdd.ga.gov</w:t>
        </w:r>
      </w:hyperlink>
      <w:r w:rsidR="00FF3F95">
        <w:rPr>
          <w:szCs w:val="24"/>
        </w:rPr>
        <w:t xml:space="preserve"> </w:t>
      </w:r>
      <w:r>
        <w:rPr>
          <w:szCs w:val="24"/>
        </w:rPr>
        <w:t xml:space="preserve">by </w:t>
      </w:r>
      <w:r w:rsidRPr="002E5CC3">
        <w:rPr>
          <w:b/>
          <w:szCs w:val="24"/>
        </w:rPr>
        <w:t>June 15, 2018, at 5:00 p.m.</w:t>
      </w:r>
      <w:r>
        <w:rPr>
          <w:szCs w:val="24"/>
        </w:rPr>
        <w:t xml:space="preserve">   </w:t>
      </w:r>
      <w:r>
        <w:rPr>
          <w:b/>
          <w:szCs w:val="24"/>
        </w:rPr>
        <w:t xml:space="preserve">  </w:t>
      </w:r>
    </w:p>
    <w:p w14:paraId="0161B88A" w14:textId="77777777" w:rsidR="002E5CC3" w:rsidRDefault="002E5CC3" w:rsidP="002E5CC3">
      <w:pPr>
        <w:pStyle w:val="NoSpacing"/>
        <w:rPr>
          <w:szCs w:val="24"/>
        </w:rPr>
      </w:pPr>
    </w:p>
    <w:p w14:paraId="5F9FDC00" w14:textId="65391326" w:rsidR="002E5CC3" w:rsidRDefault="002E5CC3" w:rsidP="002E5CC3">
      <w:pPr>
        <w:pStyle w:val="NoSpacing"/>
        <w:rPr>
          <w:szCs w:val="24"/>
        </w:rPr>
      </w:pPr>
      <w:r>
        <w:rPr>
          <w:szCs w:val="24"/>
        </w:rPr>
        <w:t xml:space="preserve">The </w:t>
      </w:r>
      <w:r w:rsidRPr="002E5CC3">
        <w:rPr>
          <w:szCs w:val="24"/>
        </w:rPr>
        <w:t xml:space="preserve">deadline for all submissions </w:t>
      </w:r>
      <w:r>
        <w:rPr>
          <w:szCs w:val="24"/>
        </w:rPr>
        <w:t xml:space="preserve">of proposals </w:t>
      </w:r>
      <w:r w:rsidRPr="002E5CC3">
        <w:rPr>
          <w:szCs w:val="24"/>
        </w:rPr>
        <w:t xml:space="preserve">is </w:t>
      </w:r>
      <w:r w:rsidRPr="002E5CC3">
        <w:rPr>
          <w:b/>
          <w:szCs w:val="24"/>
        </w:rPr>
        <w:t>June 29, 2018</w:t>
      </w:r>
      <w:r w:rsidR="00FF3F95">
        <w:rPr>
          <w:b/>
          <w:szCs w:val="24"/>
        </w:rPr>
        <w:t>, at 3:00 p.m</w:t>
      </w:r>
      <w:r w:rsidR="00FF3F95" w:rsidRPr="00FF3F95">
        <w:rPr>
          <w:b/>
          <w:szCs w:val="24"/>
        </w:rPr>
        <w:t>.</w:t>
      </w:r>
    </w:p>
    <w:p w14:paraId="7D78CBA4" w14:textId="77777777" w:rsidR="002E5CC3" w:rsidRPr="002E5CC3" w:rsidRDefault="002E5CC3" w:rsidP="002E5CC3">
      <w:pPr>
        <w:pStyle w:val="NoSpacing"/>
        <w:rPr>
          <w:szCs w:val="24"/>
        </w:rPr>
      </w:pPr>
    </w:p>
    <w:p w14:paraId="7877C23E" w14:textId="12C7C4A5" w:rsidR="00E02DA5" w:rsidRPr="00182AAC" w:rsidRDefault="002E5CC3" w:rsidP="002E5CC3">
      <w:pPr>
        <w:pStyle w:val="NoSpacing"/>
        <w:rPr>
          <w:szCs w:val="24"/>
        </w:rPr>
      </w:pPr>
      <w:r w:rsidRPr="002E5CC3">
        <w:rPr>
          <w:szCs w:val="24"/>
        </w:rPr>
        <w:t>DBHDD looks forward to continued opportunities to partner with provider agencies in the delivery of easy access to high-quality care that leads to a life of recovery and independence for the people we serve.</w:t>
      </w:r>
      <w:r w:rsidR="00E02DA5" w:rsidRPr="00182AAC">
        <w:rPr>
          <w:szCs w:val="24"/>
        </w:rPr>
        <w:t xml:space="preserve"> </w:t>
      </w:r>
    </w:p>
    <w:sectPr w:rsidR="00E02DA5" w:rsidRPr="00182AAC" w:rsidSect="00666676">
      <w:footerReference w:type="default" r:id="rId12"/>
      <w:headerReference w:type="first" r:id="rId13"/>
      <w:footerReference w:type="first" r:id="rId14"/>
      <w:pgSz w:w="12240" w:h="15840"/>
      <w:pgMar w:top="1440"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95A19" w14:textId="77777777" w:rsidR="004B640F" w:rsidRDefault="004B640F" w:rsidP="00131B05">
      <w:r>
        <w:separator/>
      </w:r>
    </w:p>
  </w:endnote>
  <w:endnote w:type="continuationSeparator" w:id="0">
    <w:p w14:paraId="7C8CC0A6" w14:textId="77777777" w:rsidR="004B640F" w:rsidRDefault="004B640F" w:rsidP="0013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Neue-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1DA68" w14:textId="5BBD4384" w:rsidR="00131B05" w:rsidRPr="00C979DF" w:rsidRDefault="00D96573" w:rsidP="00131B05">
    <w:pPr>
      <w:pStyle w:val="Footer"/>
      <w:jc w:val="center"/>
      <w:rPr>
        <w:rFonts w:ascii="HelveticaNeue-Medium" w:hAnsi="HelveticaNeue-Medium" w:cs="HelveticaNeue-Medium"/>
        <w:color w:val="1E1B53"/>
        <w:sz w:val="20"/>
        <w:szCs w:val="20"/>
      </w:rPr>
    </w:pPr>
    <w:r>
      <w:rPr>
        <w:rFonts w:ascii="HelveticaNeue-Medium" w:hAnsi="HelveticaNeue-Medium" w:cs="HelveticaNeue-Medium"/>
        <w:noProof/>
        <w:color w:val="1E1B53"/>
        <w:sz w:val="20"/>
        <w:szCs w:val="20"/>
      </w:rPr>
      <w:drawing>
        <wp:inline distT="0" distB="0" distL="0" distR="0" wp14:anchorId="06D40C21" wp14:editId="78E983E0">
          <wp:extent cx="5943600" cy="5486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HDD_ltrhd_Dec12-04.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486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F6C1F" w14:textId="2E9ACF4D" w:rsidR="00131B05" w:rsidRPr="00C979DF" w:rsidRDefault="00D96573" w:rsidP="000F46E9">
    <w:pPr>
      <w:pStyle w:val="Footer"/>
      <w:rPr>
        <w:rFonts w:ascii="HelveticaNeue-Medium" w:hAnsi="HelveticaNeue-Medium" w:cs="HelveticaNeue-Medium"/>
        <w:color w:val="1E1B53"/>
        <w:sz w:val="20"/>
        <w:szCs w:val="20"/>
      </w:rPr>
    </w:pPr>
    <w:r>
      <w:rPr>
        <w:rFonts w:ascii="HelveticaNeue-Medium" w:hAnsi="HelveticaNeue-Medium" w:cs="HelveticaNeue-Medium"/>
        <w:noProof/>
        <w:color w:val="1E1B53"/>
        <w:sz w:val="20"/>
        <w:szCs w:val="20"/>
      </w:rPr>
      <w:drawing>
        <wp:inline distT="0" distB="0" distL="0" distR="0" wp14:anchorId="040F82F6" wp14:editId="3BBEA7EE">
          <wp:extent cx="594360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HDD_ltrhd_Dec12-03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2F7C2" w14:textId="77777777" w:rsidR="004B640F" w:rsidRDefault="004B640F" w:rsidP="00131B05">
      <w:r>
        <w:separator/>
      </w:r>
    </w:p>
  </w:footnote>
  <w:footnote w:type="continuationSeparator" w:id="0">
    <w:p w14:paraId="736794B7" w14:textId="77777777" w:rsidR="004B640F" w:rsidRDefault="004B640F" w:rsidP="0013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3CCC" w14:textId="4BF4057E" w:rsidR="00131B05" w:rsidRPr="00131B05" w:rsidRDefault="00D96573" w:rsidP="004C77FC">
    <w:pPr>
      <w:pStyle w:val="Header"/>
      <w:rPr>
        <w:rFonts w:ascii="HelveticaNeue-Medium" w:hAnsi="HelveticaNeue-Medium" w:cs="HelveticaNeue-Medium"/>
        <w:color w:val="1E1B53"/>
        <w:sz w:val="22"/>
        <w:szCs w:val="20"/>
      </w:rPr>
    </w:pPr>
    <w:r>
      <w:rPr>
        <w:rFonts w:ascii="HelveticaNeue-Medium" w:hAnsi="HelveticaNeue-Medium" w:cs="HelveticaNeue-Medium"/>
        <w:noProof/>
        <w:color w:val="1E1B53"/>
        <w:sz w:val="22"/>
        <w:szCs w:val="20"/>
      </w:rPr>
      <w:drawing>
        <wp:inline distT="0" distB="0" distL="0" distR="0" wp14:anchorId="6B837F33" wp14:editId="28A76E3E">
          <wp:extent cx="5943600" cy="10058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HDD_ltrhd_Dec12-03A.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005840"/>
                  </a:xfrm>
                  <a:prstGeom prst="rect">
                    <a:avLst/>
                  </a:prstGeom>
                </pic:spPr>
              </pic:pic>
            </a:graphicData>
          </a:graphic>
        </wp:inline>
      </w:drawing>
    </w:r>
  </w:p>
  <w:p w14:paraId="14613D1F" w14:textId="77777777" w:rsidR="00131B05" w:rsidRDefault="00131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05"/>
    <w:rsid w:val="000F46E9"/>
    <w:rsid w:val="00131B05"/>
    <w:rsid w:val="001A075C"/>
    <w:rsid w:val="00262679"/>
    <w:rsid w:val="002E5CC3"/>
    <w:rsid w:val="004357C5"/>
    <w:rsid w:val="00445766"/>
    <w:rsid w:val="0049086D"/>
    <w:rsid w:val="004B640F"/>
    <w:rsid w:val="004C77FC"/>
    <w:rsid w:val="004E2E48"/>
    <w:rsid w:val="005C51EE"/>
    <w:rsid w:val="00666676"/>
    <w:rsid w:val="00667FD0"/>
    <w:rsid w:val="00706207"/>
    <w:rsid w:val="007159D8"/>
    <w:rsid w:val="007F210F"/>
    <w:rsid w:val="008839C5"/>
    <w:rsid w:val="008F262A"/>
    <w:rsid w:val="00937808"/>
    <w:rsid w:val="00A47474"/>
    <w:rsid w:val="00A912BD"/>
    <w:rsid w:val="00B04975"/>
    <w:rsid w:val="00B2319B"/>
    <w:rsid w:val="00B822CE"/>
    <w:rsid w:val="00C23B09"/>
    <w:rsid w:val="00C30575"/>
    <w:rsid w:val="00D96573"/>
    <w:rsid w:val="00DF6082"/>
    <w:rsid w:val="00E02DA5"/>
    <w:rsid w:val="00E71D7A"/>
    <w:rsid w:val="00FE69FF"/>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D3DC7"/>
  <w15:chartTrackingRefBased/>
  <w15:docId w15:val="{F037CCC6-96E8-4091-BC06-6FCBD4FE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D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B05"/>
    <w:pPr>
      <w:tabs>
        <w:tab w:val="center" w:pos="4680"/>
        <w:tab w:val="right" w:pos="9360"/>
      </w:tabs>
    </w:pPr>
    <w:rPr>
      <w:rFonts w:ascii="Georgia" w:eastAsiaTheme="minorHAnsi" w:hAnsi="Georgia" w:cstheme="minorBidi"/>
      <w:szCs w:val="22"/>
    </w:rPr>
  </w:style>
  <w:style w:type="character" w:customStyle="1" w:styleId="HeaderChar">
    <w:name w:val="Header Char"/>
    <w:basedOn w:val="DefaultParagraphFont"/>
    <w:link w:val="Header"/>
    <w:uiPriority w:val="99"/>
    <w:rsid w:val="00131B05"/>
    <w:rPr>
      <w:rFonts w:ascii="Georgia" w:hAnsi="Georgia"/>
      <w:sz w:val="24"/>
    </w:rPr>
  </w:style>
  <w:style w:type="paragraph" w:styleId="Footer">
    <w:name w:val="footer"/>
    <w:basedOn w:val="Normal"/>
    <w:link w:val="FooterChar"/>
    <w:uiPriority w:val="99"/>
    <w:unhideWhenUsed/>
    <w:rsid w:val="00131B05"/>
    <w:pPr>
      <w:tabs>
        <w:tab w:val="center" w:pos="4680"/>
        <w:tab w:val="right" w:pos="9360"/>
      </w:tabs>
    </w:pPr>
    <w:rPr>
      <w:rFonts w:ascii="Georgia" w:eastAsiaTheme="minorHAnsi" w:hAnsi="Georgia" w:cstheme="minorBidi"/>
      <w:szCs w:val="22"/>
    </w:rPr>
  </w:style>
  <w:style w:type="character" w:customStyle="1" w:styleId="FooterChar">
    <w:name w:val="Footer Char"/>
    <w:basedOn w:val="DefaultParagraphFont"/>
    <w:link w:val="Footer"/>
    <w:uiPriority w:val="99"/>
    <w:rsid w:val="00131B05"/>
    <w:rPr>
      <w:rFonts w:ascii="Georgia" w:hAnsi="Georgia"/>
      <w:sz w:val="24"/>
    </w:rPr>
  </w:style>
  <w:style w:type="paragraph" w:styleId="BalloonText">
    <w:name w:val="Balloon Text"/>
    <w:basedOn w:val="Normal"/>
    <w:link w:val="BalloonTextChar"/>
    <w:uiPriority w:val="99"/>
    <w:semiHidden/>
    <w:unhideWhenUsed/>
    <w:rsid w:val="00131B0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31B05"/>
    <w:rPr>
      <w:rFonts w:ascii="Segoe UI" w:hAnsi="Segoe UI" w:cs="Segoe UI"/>
      <w:sz w:val="18"/>
      <w:szCs w:val="18"/>
    </w:rPr>
  </w:style>
  <w:style w:type="paragraph" w:styleId="NoSpacing">
    <w:name w:val="No Spacing"/>
    <w:uiPriority w:val="1"/>
    <w:qFormat/>
    <w:rsid w:val="00E02DA5"/>
    <w:pPr>
      <w:spacing w:after="0" w:line="240" w:lineRule="auto"/>
    </w:pPr>
    <w:rPr>
      <w:rFonts w:ascii="Georgia" w:hAnsi="Georgia"/>
      <w:sz w:val="24"/>
    </w:rPr>
  </w:style>
  <w:style w:type="character" w:styleId="Hyperlink">
    <w:name w:val="Hyperlink"/>
    <w:basedOn w:val="DefaultParagraphFont"/>
    <w:uiPriority w:val="99"/>
    <w:unhideWhenUsed/>
    <w:rsid w:val="002E5CC3"/>
    <w:rPr>
      <w:color w:val="0563C1" w:themeColor="hyperlink"/>
      <w:u w:val="single"/>
    </w:rPr>
  </w:style>
  <w:style w:type="character" w:styleId="Mention">
    <w:name w:val="Mention"/>
    <w:basedOn w:val="DefaultParagraphFont"/>
    <w:uiPriority w:val="99"/>
    <w:semiHidden/>
    <w:unhideWhenUsed/>
    <w:rsid w:val="002E5C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ey.stith@dbhdd.g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sl.doas.state.ga.us/PRSapp/PublicBidNotice?bid_op=194410044100-DBH000055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8A53029C37488465A8CCD66004F6" ma:contentTypeVersion="5" ma:contentTypeDescription="Create a new document." ma:contentTypeScope="" ma:versionID="7de79080070afafa1903964a247b717c">
  <xsd:schema xmlns:xsd="http://www.w3.org/2001/XMLSchema" xmlns:xs="http://www.w3.org/2001/XMLSchema" xmlns:p="http://schemas.microsoft.com/office/2006/metadata/properties" xmlns:ns2="5742d57d-2c17-4fb0-91f0-23904aa490a0" xmlns:ns3="78371316-3e78-4180-b0d5-699864d5ce10" xmlns:ns4="8785fc8e-c1e5-4208-a619-9ac82625e617" targetNamespace="http://schemas.microsoft.com/office/2006/metadata/properties" ma:root="true" ma:fieldsID="ad220e89883499a8d005e69c6091443d" ns2:_="" ns3:_="" ns4:_="">
    <xsd:import namespace="5742d57d-2c17-4fb0-91f0-23904aa490a0"/>
    <xsd:import namespace="78371316-3e78-4180-b0d5-699864d5ce10"/>
    <xsd:import namespace="8785fc8e-c1e5-4208-a619-9ac82625e6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Description0"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2d57d-2c17-4fb0-91f0-23904aa49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371316-3e78-4180-b0d5-699864d5ce10"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5fc8e-c1e5-4208-a619-9ac82625e617" elementFormDefault="qualified">
    <xsd:import namespace="http://schemas.microsoft.com/office/2006/documentManagement/types"/>
    <xsd:import namespace="http://schemas.microsoft.com/office/infopath/2007/PartnerControls"/>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78371316-3e78-4180-b0d5-699864d5ce10" xsi:nil="true"/>
    <_dlc_DocId xmlns="5742d57d-2c17-4fb0-91f0-23904aa490a0">DRQURPSXRXJR-1639828013-44</_dlc_DocId>
    <_dlc_DocIdUrl xmlns="5742d57d-2c17-4fb0-91f0-23904aa490a0">
      <Url>https://gets.sharepoint.com/sites/DBHDDCollab/adminops/PublicRelations/_layouts/15/DocIdRedir.aspx?ID=DRQURPSXRXJR-1639828013-44</Url>
      <Description>DRQURPSXRXJR-1639828013-44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AAFE1B-81F1-40B6-BD52-D79E6B0A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2d57d-2c17-4fb0-91f0-23904aa490a0"/>
    <ds:schemaRef ds:uri="78371316-3e78-4180-b0d5-699864d5ce10"/>
    <ds:schemaRef ds:uri="8785fc8e-c1e5-4208-a619-9ac82625e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E8FFE-9C9B-49A2-A053-DCBC99332BD3}">
  <ds:schemaRefs>
    <ds:schemaRef ds:uri="http://schemas.microsoft.com/office/2006/metadata/properties"/>
    <ds:schemaRef ds:uri="http://schemas.microsoft.com/office/infopath/2007/PartnerControls"/>
    <ds:schemaRef ds:uri="78371316-3e78-4180-b0d5-699864d5ce10"/>
    <ds:schemaRef ds:uri="5742d57d-2c17-4fb0-91f0-23904aa490a0"/>
  </ds:schemaRefs>
</ds:datastoreItem>
</file>

<file path=customXml/itemProps3.xml><?xml version="1.0" encoding="utf-8"?>
<ds:datastoreItem xmlns:ds="http://schemas.openxmlformats.org/officeDocument/2006/customXml" ds:itemID="{DC88A585-3510-486C-A743-446754188364}">
  <ds:schemaRefs>
    <ds:schemaRef ds:uri="http://schemas.microsoft.com/sharepoint/v3/contenttype/forms"/>
  </ds:schemaRefs>
</ds:datastoreItem>
</file>

<file path=customXml/itemProps4.xml><?xml version="1.0" encoding="utf-8"?>
<ds:datastoreItem xmlns:ds="http://schemas.openxmlformats.org/officeDocument/2006/customXml" ds:itemID="{E5D7BC3C-6D8D-4537-B290-FB6E9F42B8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Georgia Dept of Behavioral Health</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Dionysatos, Angelyn</dc:creator>
  <cp:keywords/>
  <dc:description/>
  <cp:lastModifiedBy>Calliet, LaRue</cp:lastModifiedBy>
  <cp:revision>6</cp:revision>
  <cp:lastPrinted>2017-12-12T16:19:00Z</cp:lastPrinted>
  <dcterms:created xsi:type="dcterms:W3CDTF">2017-12-20T20:35:00Z</dcterms:created>
  <dcterms:modified xsi:type="dcterms:W3CDTF">2018-06-12T13:32:00Z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0x01010008168A53029C37488465A8CCD66004F6</vt:lpwstr>
  </property>
  <property fmtid="{D5CDD505-2E9C-101B-9397-08002B2CF9AE}" pid="3" name="_dlc_DocIdItemGuid">
    <vt:lpwstr>78872b76-24dc-4534-b2ef-2ef04d2d7a1b</vt:lpwstr>
  </property>
</Properties>
</file>